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781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919"/>
        <w:gridCol w:w="5517"/>
        <w:gridCol w:w="1879"/>
        <w:gridCol w:w="3058"/>
      </w:tblGrid>
      <w:tr w:rsidR="0011550E" w:rsidRPr="0029378C" w:rsidTr="0040129C">
        <w:trPr>
          <w:trHeight w:hRule="exact" w:val="340"/>
        </w:trPr>
        <w:tc>
          <w:tcPr>
            <w:tcW w:w="392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D60B87" w:rsidRDefault="0011550E" w:rsidP="00F14E30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D60B87" w:rsidRDefault="0011550E" w:rsidP="00F14E30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11550E" w:rsidRPr="0029378C" w:rsidTr="0040129C">
        <w:trPr>
          <w:trHeight w:hRule="exact" w:val="34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941B22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</w:t>
            </w:r>
            <w:r w:rsidR="00187AED" w:rsidRPr="00187AED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>TECNICHE DI ALLEVAMENTO VEGETALE E ANIMALE</w:t>
            </w:r>
          </w:p>
        </w:tc>
      </w:tr>
      <w:tr w:rsidR="0011550E" w:rsidRPr="0029378C" w:rsidTr="0040129C">
        <w:trPr>
          <w:trHeight w:hRule="exact" w:val="45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A56387" w:rsidRDefault="0011550E" w:rsidP="00F14E30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550E" w:rsidRPr="00D60B87" w:rsidRDefault="0011550E" w:rsidP="00F14E3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11550E" w:rsidRPr="0029378C" w:rsidTr="0040129C">
        <w:trPr>
          <w:trHeight w:hRule="exact" w:val="436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</w:tcPr>
          <w:p w:rsidR="0011550E" w:rsidRPr="00D60B87" w:rsidRDefault="0011550E" w:rsidP="00F14E30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Secondo biennio </w:t>
            </w:r>
            <w:r w:rsidR="004E5378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CLASSE TERZA</w:t>
            </w:r>
          </w:p>
        </w:tc>
      </w:tr>
      <w:tr w:rsidR="0011550E" w:rsidRPr="0029378C" w:rsidTr="0040129C">
        <w:trPr>
          <w:trHeight w:hRule="exact" w:val="340"/>
        </w:trPr>
        <w:tc>
          <w:tcPr>
            <w:tcW w:w="13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1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left w:w="108" w:type="dxa"/>
              <w:right w:w="108" w:type="dxa"/>
            </w:tcMar>
            <w:vAlign w:val="center"/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BE25AF" w:rsidRPr="00F14E30" w:rsidTr="00F14E30">
        <w:trPr>
          <w:trHeight w:val="6519"/>
        </w:trPr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25AF" w:rsidRDefault="00BE25AF" w:rsidP="00F14E30">
            <w:pPr>
              <w:spacing w:after="0"/>
            </w:pPr>
          </w:p>
          <w:p w:rsidR="00F14E30" w:rsidRDefault="00F14E30" w:rsidP="00F14E30">
            <w:pPr>
              <w:spacing w:after="0"/>
            </w:pPr>
          </w:p>
          <w:p w:rsidR="00F14E30" w:rsidRPr="00F14E30" w:rsidRDefault="00F14E30" w:rsidP="00F14E30">
            <w:pPr>
              <w:spacing w:after="0"/>
            </w:pPr>
          </w:p>
          <w:p w:rsidR="00BE25AF" w:rsidRPr="00F14E30" w:rsidRDefault="00BE25AF" w:rsidP="00F14E30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Assistere le entità produttive e trasformative proponendo i risultati delle tecnologie innovative e le modalità della loro adozione.</w:t>
            </w:r>
          </w:p>
          <w:p w:rsidR="00BE25AF" w:rsidRPr="00F14E30" w:rsidRDefault="00BE25AF" w:rsidP="00F14E30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BE25AF" w:rsidP="00F14E30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Proporre soluzioni tecniche di produzione e trasformazione idonee a conferire ai prodotti i caratteri di qualità </w:t>
            </w:r>
            <w:r w:rsidR="00F14E30" w:rsidRPr="00F14E30">
              <w:rPr>
                <w:rFonts w:ascii="Calibri" w:eastAsia="Calibri" w:hAnsi="Calibri" w:cs="Calibri"/>
                <w:lang w:eastAsia="it-IT"/>
              </w:rPr>
              <w:t>e sicurezza coerenti con le nor</w:t>
            </w:r>
            <w:r w:rsidR="002129E1">
              <w:rPr>
                <w:rFonts w:ascii="Calibri" w:eastAsia="Calibri" w:hAnsi="Calibri" w:cs="Calibri"/>
                <w:lang w:eastAsia="it-IT"/>
              </w:rPr>
              <w:t>m</w:t>
            </w:r>
            <w:r w:rsidRPr="00F14E30">
              <w:rPr>
                <w:rFonts w:ascii="Calibri" w:eastAsia="Calibri" w:hAnsi="Calibri" w:cs="Calibri"/>
                <w:lang w:eastAsia="it-IT"/>
              </w:rPr>
              <w:t>ative nazionali e comunitarie</w:t>
            </w:r>
          </w:p>
        </w:tc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E30" w:rsidRPr="00F14E30" w:rsidRDefault="00F14E30" w:rsidP="00F14E30">
            <w:pPr>
              <w:pStyle w:val="Paragrafoelenco"/>
              <w:spacing w:after="0" w:line="240" w:lineRule="auto"/>
              <w:ind w:left="360"/>
              <w:rPr>
                <w:rFonts w:ascii="Calibri" w:eastAsia="Calibri" w:hAnsi="Calibri" w:cs="Calibri"/>
                <w:lang w:eastAsia="it-IT"/>
              </w:rPr>
            </w:pPr>
          </w:p>
          <w:p w:rsidR="00F14E30" w:rsidRPr="00F14E30" w:rsidRDefault="00F14E30" w:rsidP="00F14E30">
            <w:pPr>
              <w:pStyle w:val="Paragrafoelenco"/>
              <w:spacing w:after="0" w:line="240" w:lineRule="auto"/>
              <w:ind w:left="36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b/>
                <w:lang w:eastAsia="it-IT"/>
              </w:rPr>
              <w:t>Tecniche colturali per le essenze erbacee</w:t>
            </w:r>
            <w:r w:rsidRPr="00F14E30">
              <w:rPr>
                <w:rFonts w:ascii="Calibri" w:eastAsia="Calibri" w:hAnsi="Calibri" w:cs="Calibri"/>
                <w:lang w:eastAsia="it-IT"/>
              </w:rPr>
              <w:t>.</w:t>
            </w:r>
          </w:p>
          <w:p w:rsidR="00BE25AF" w:rsidRPr="00F14E30" w:rsidRDefault="00BE25AF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Cereali</w:t>
            </w:r>
          </w:p>
          <w:p w:rsidR="00BE25AF" w:rsidRPr="00F14E30" w:rsidRDefault="00BE25AF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Colture ortive</w:t>
            </w:r>
          </w:p>
          <w:p w:rsidR="00BE25AF" w:rsidRPr="00F14E30" w:rsidRDefault="00BE25AF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Colture industriali</w:t>
            </w:r>
          </w:p>
          <w:p w:rsidR="00BE25AF" w:rsidRPr="00F14E30" w:rsidRDefault="00BE25AF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Leguminose da granella</w:t>
            </w:r>
          </w:p>
          <w:p w:rsidR="00BE25AF" w:rsidRPr="00F14E30" w:rsidRDefault="00BE25AF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Foraggere </w:t>
            </w: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  <w:r w:rsidRPr="00F14E30">
              <w:rPr>
                <w:rFonts w:ascii="Calibri" w:eastAsia="Calibri" w:hAnsi="Calibri" w:cs="Calibri"/>
                <w:b/>
                <w:lang w:eastAsia="it-IT"/>
              </w:rPr>
              <w:t>Processi produttivi sostenibili; produzioni biologiche.</w:t>
            </w:r>
          </w:p>
          <w:p w:rsidR="00607AB2" w:rsidRPr="00F14E30" w:rsidRDefault="00607AB2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Agricoltura biologica</w:t>
            </w:r>
          </w:p>
          <w:p w:rsidR="00607AB2" w:rsidRPr="00F14E30" w:rsidRDefault="00607AB2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Agricoltura sostenibile</w:t>
            </w: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  <w:r w:rsidRPr="00F14E30">
              <w:rPr>
                <w:rFonts w:ascii="Calibri" w:eastAsia="Calibri" w:hAnsi="Calibri" w:cs="Calibri"/>
                <w:b/>
                <w:lang w:eastAsia="it-IT"/>
              </w:rPr>
              <w:t>Tipologie di difesa delle colture e dei prodotti antiparassitari.</w:t>
            </w:r>
          </w:p>
          <w:p w:rsidR="00607AB2" w:rsidRPr="00F14E30" w:rsidRDefault="00607AB2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Lotta </w:t>
            </w:r>
            <w:r w:rsidR="00AA3293" w:rsidRPr="00F14E30">
              <w:rPr>
                <w:rFonts w:ascii="Calibri" w:eastAsia="Calibri" w:hAnsi="Calibri" w:cs="Calibri"/>
                <w:lang w:eastAsia="it-IT"/>
              </w:rPr>
              <w:t>integrata</w:t>
            </w:r>
          </w:p>
          <w:p w:rsidR="00AA3293" w:rsidRPr="00F14E30" w:rsidRDefault="00AA3293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Lotta biologica</w:t>
            </w: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  <w:r w:rsidRPr="00F14E30">
              <w:rPr>
                <w:rFonts w:ascii="Calibri" w:eastAsia="Calibri" w:hAnsi="Calibri" w:cs="Calibri"/>
                <w:b/>
                <w:lang w:eastAsia="it-IT"/>
              </w:rPr>
              <w:t>Criteri di difesa delle colture.</w:t>
            </w:r>
          </w:p>
          <w:p w:rsidR="00AA3293" w:rsidRPr="00F14E30" w:rsidRDefault="00AA3293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Sistemi di monitoraggio</w:t>
            </w:r>
          </w:p>
          <w:p w:rsidR="00910293" w:rsidRPr="00F14E30" w:rsidRDefault="00910293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Tecniche di prevenzione degli organismi nocivi basate sulle pratiche colturali</w:t>
            </w:r>
          </w:p>
          <w:p w:rsidR="00910293" w:rsidRPr="00F14E30" w:rsidRDefault="00910293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Metodi di lotta alternativi al controllo chimico delle avversità</w:t>
            </w:r>
          </w:p>
          <w:p w:rsidR="00607AB2" w:rsidRPr="00F14E30" w:rsidRDefault="00910293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Metodi di controllo chimico delle avversità</w:t>
            </w:r>
          </w:p>
          <w:p w:rsidR="00BE25AF" w:rsidRPr="00F14E30" w:rsidRDefault="00910293" w:rsidP="00F14E30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b/>
                <w:lang w:eastAsia="it-IT"/>
              </w:rPr>
              <w:t>Criteri di prevenzione e protezione relativi alle operazioni di impianto delle colture, e all' acquisto, conservazione, uso e smaltimento dei fitofarmaci</w:t>
            </w:r>
            <w:r w:rsidRPr="00F14E30">
              <w:rPr>
                <w:rFonts w:ascii="Calibri" w:eastAsia="Calibri" w:hAnsi="Calibri" w:cs="Calibri"/>
                <w:lang w:eastAsia="it-IT"/>
              </w:rPr>
              <w:t>.</w:t>
            </w:r>
          </w:p>
          <w:p w:rsidR="00486584" w:rsidRPr="00F14E30" w:rsidRDefault="00486584" w:rsidP="00F14E30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Norme per acquisto, trasporto, manipolazione,</w:t>
            </w:r>
          </w:p>
          <w:p w:rsidR="00896B6A" w:rsidRPr="00F14E30" w:rsidRDefault="00486584" w:rsidP="00F14E30">
            <w:pPr>
              <w:pStyle w:val="Paragrafoelenco"/>
              <w:spacing w:after="0" w:line="240" w:lineRule="auto"/>
              <w:ind w:left="36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stoccaggio, trattamento, utilizzo e smaltimento </w:t>
            </w:r>
            <w:r w:rsidR="00896B6A" w:rsidRPr="00F14E30">
              <w:rPr>
                <w:rFonts w:ascii="Calibri" w:eastAsia="Calibri" w:hAnsi="Calibri" w:cs="Calibri"/>
                <w:lang w:eastAsia="it-IT"/>
              </w:rPr>
              <w:t xml:space="preserve">dei </w:t>
            </w:r>
            <w:r w:rsidRPr="00F14E30">
              <w:rPr>
                <w:rFonts w:ascii="Calibri" w:eastAsia="Calibri" w:hAnsi="Calibri" w:cs="Calibri"/>
                <w:lang w:eastAsia="it-IT"/>
              </w:rPr>
              <w:t>prodotti fitosanitari</w:t>
            </w:r>
          </w:p>
        </w:tc>
        <w:tc>
          <w:tcPr>
            <w:tcW w:w="17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25AF" w:rsidRDefault="00BE25AF" w:rsidP="00F14E30">
            <w:pPr>
              <w:spacing w:after="0"/>
            </w:pPr>
          </w:p>
          <w:p w:rsidR="00F14E30" w:rsidRDefault="00F14E30" w:rsidP="00F14E30">
            <w:pPr>
              <w:spacing w:after="0"/>
            </w:pPr>
          </w:p>
          <w:p w:rsidR="00F14E30" w:rsidRPr="00F14E30" w:rsidRDefault="00F14E30" w:rsidP="00F14E30">
            <w:pPr>
              <w:spacing w:after="0"/>
            </w:pP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Organizzare tipologie produttive compatibili sotto il profilo dell’efficienza tecnico-economica e della sostenibilità. </w:t>
            </w: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 xml:space="preserve">Definire sistemi di produzione atti a valorizzare la qualità dei prodotti. </w:t>
            </w:r>
          </w:p>
          <w:p w:rsidR="00BE25AF" w:rsidRPr="00F14E30" w:rsidRDefault="00BE25AF" w:rsidP="00F14E30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Individuare modalità per la realizzazione di piani di di</w:t>
            </w:r>
            <w:r w:rsidR="002129E1">
              <w:rPr>
                <w:rFonts w:ascii="Calibri" w:eastAsia="Calibri" w:hAnsi="Calibri" w:cs="Calibri"/>
                <w:lang w:eastAsia="it-IT"/>
              </w:rPr>
              <w:t xml:space="preserve">fesa rispettosi degli equilibri </w:t>
            </w:r>
            <w:r w:rsidRPr="00F14E30">
              <w:rPr>
                <w:rFonts w:ascii="Calibri" w:eastAsia="Calibri" w:hAnsi="Calibri" w:cs="Calibri"/>
                <w:lang w:eastAsia="it-IT"/>
              </w:rPr>
              <w:t>ambientali.</w:t>
            </w:r>
          </w:p>
          <w:p w:rsidR="00BE25AF" w:rsidRPr="00F14E30" w:rsidRDefault="00BE25AF" w:rsidP="00F14E30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Definire sistemi e modalità di allevamento correlati alle situazioni ambientali e al livello delle tecniche realizzabili.</w:t>
            </w:r>
          </w:p>
          <w:p w:rsidR="00BE25AF" w:rsidRPr="00F14E30" w:rsidRDefault="00BE25AF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BE25AF" w:rsidRPr="00F14E30" w:rsidRDefault="00BE25AF" w:rsidP="00F14E30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F14E30">
              <w:rPr>
                <w:rFonts w:ascii="Calibri" w:eastAsia="Calibri" w:hAnsi="Calibri" w:cs="Calibri"/>
                <w:lang w:eastAsia="it-IT"/>
              </w:rPr>
              <w:t>Individuare modalità specifiche per realizzare produzioni di qualità. Individuare procedure operative preventive e DPI specifici per le singole attività.</w:t>
            </w:r>
          </w:p>
          <w:p w:rsidR="00BE25AF" w:rsidRPr="00F14E30" w:rsidRDefault="00BE25AF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14E30" w:rsidRPr="00F14E30" w:rsidRDefault="00F14E30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F14E30" w:rsidRPr="00F14E30" w:rsidRDefault="00F14E30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129E1" w:rsidRPr="00F14E30" w:rsidTr="00D54A5F">
        <w:trPr>
          <w:trHeight w:val="847"/>
        </w:trPr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9E1" w:rsidRPr="00F14E30" w:rsidRDefault="002129E1" w:rsidP="00F14E30">
            <w:pPr>
              <w:spacing w:after="0"/>
            </w:pPr>
          </w:p>
        </w:tc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2129E1" w:rsidRPr="00D54A5F" w:rsidRDefault="002129E1" w:rsidP="00F14E30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D54A5F">
              <w:rPr>
                <w:rFonts w:ascii="Calibri" w:eastAsia="Calibri" w:hAnsi="Calibri" w:cs="Calibri"/>
                <w:lang w:eastAsia="it-IT"/>
              </w:rPr>
              <w:t xml:space="preserve">Argomenti  </w:t>
            </w:r>
          </w:p>
          <w:p w:rsidR="002129E1" w:rsidRPr="00D54A5F" w:rsidRDefault="002129E1" w:rsidP="00F14E30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D54A5F">
              <w:rPr>
                <w:rFonts w:ascii="Calibri" w:eastAsia="Calibri" w:hAnsi="Calibri" w:cs="Calibri"/>
                <w:lang w:eastAsia="it-IT"/>
              </w:rPr>
              <w:t>Primo quadrimestre:</w:t>
            </w:r>
            <w:r>
              <w:rPr>
                <w:rFonts w:ascii="Calibri" w:eastAsia="Calibri" w:hAnsi="Calibri" w:cs="Calibri"/>
                <w:lang w:eastAsia="it-IT"/>
              </w:rPr>
              <w:t xml:space="preserve"> 1</w:t>
            </w:r>
          </w:p>
          <w:p w:rsidR="002129E1" w:rsidRPr="00F14E30" w:rsidRDefault="002129E1" w:rsidP="00AF5E2C">
            <w:p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  <w:r w:rsidRPr="00D54A5F">
              <w:rPr>
                <w:rFonts w:ascii="Calibri" w:eastAsia="Calibri" w:hAnsi="Calibri" w:cs="Calibri"/>
                <w:lang w:eastAsia="it-IT"/>
              </w:rPr>
              <w:t>Secondo quadrimestre:</w:t>
            </w:r>
            <w:r>
              <w:rPr>
                <w:rFonts w:ascii="Calibri" w:eastAsia="Calibri" w:hAnsi="Calibri" w:cs="Calibri"/>
                <w:lang w:eastAsia="it-IT"/>
              </w:rPr>
              <w:t xml:space="preserve"> 2-3-4-5</w:t>
            </w:r>
          </w:p>
        </w:tc>
        <w:tc>
          <w:tcPr>
            <w:tcW w:w="1729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9E1" w:rsidRPr="00F14E30" w:rsidRDefault="002129E1" w:rsidP="00F14E30">
            <w:pPr>
              <w:pStyle w:val="Paragrafoelenco"/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2129E1" w:rsidRPr="00F14E30" w:rsidRDefault="002129E1" w:rsidP="00F14E30">
            <w:pPr>
              <w:pStyle w:val="Paragrafoelenco"/>
              <w:spacing w:after="0"/>
            </w:pPr>
          </w:p>
        </w:tc>
      </w:tr>
      <w:tr w:rsidR="002129E1" w:rsidRPr="0029378C" w:rsidTr="002129E1">
        <w:trPr>
          <w:trHeight w:val="125"/>
        </w:trPr>
        <w:tc>
          <w:tcPr>
            <w:tcW w:w="133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9E1" w:rsidRDefault="002129E1" w:rsidP="00F14E3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9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9E1" w:rsidRPr="000D6F54" w:rsidRDefault="002129E1" w:rsidP="00F14E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2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9E1" w:rsidRDefault="002129E1" w:rsidP="00F14E3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1550E" w:rsidRPr="0029378C" w:rsidTr="00F14E30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Studi professionali di settore</w:t>
            </w:r>
          </w:p>
        </w:tc>
      </w:tr>
      <w:tr w:rsidR="0011550E" w:rsidRPr="0029378C" w:rsidTr="00F14E30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Pr="0029378C" w:rsidRDefault="009250DB" w:rsidP="00F14E3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eastAsia="Calibri" w:cs="Arial"/>
                <w:sz w:val="20"/>
                <w:szCs w:val="20"/>
                <w:lang w:eastAsia="it-IT"/>
              </w:rPr>
              <w:t>T</w:t>
            </w:r>
            <w:r w:rsidR="0011550E"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11550E">
              <w:rPr>
                <w:rFonts w:eastAsia="Calibri" w:cs="Calibri"/>
                <w:sz w:val="20"/>
                <w:szCs w:val="20"/>
                <w:lang w:eastAsia="it-IT"/>
              </w:rPr>
              <w:t>izzanti</w:t>
            </w:r>
          </w:p>
        </w:tc>
      </w:tr>
      <w:tr w:rsidR="0011550E" w:rsidRPr="0029378C" w:rsidTr="00F14E30">
        <w:trPr>
          <w:cantSplit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50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Per gli alunni che rientrano nella categoria BES il curricolo tenderà </w:t>
            </w:r>
            <w:proofErr w:type="gram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a :</w:t>
            </w:r>
            <w:proofErr w:type="gramEnd"/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11550E" w:rsidRPr="0072719E" w:rsidRDefault="0011550E" w:rsidP="00F14E30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11550E" w:rsidRPr="002938F6" w:rsidRDefault="0011550E" w:rsidP="00F14E30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p w:rsidR="00F92B5C" w:rsidRDefault="00F92B5C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62"/>
        <w:gridCol w:w="3732"/>
        <w:gridCol w:w="2444"/>
        <w:gridCol w:w="2187"/>
        <w:gridCol w:w="2952"/>
      </w:tblGrid>
      <w:tr w:rsidR="0011550E" w:rsidRPr="00276D53" w:rsidTr="0040129C">
        <w:tc>
          <w:tcPr>
            <w:tcW w:w="32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</w:t>
            </w:r>
            <w:r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1550E" w:rsidRPr="00276D53" w:rsidTr="0040129C">
        <w:trPr>
          <w:trHeight w:hRule="exact" w:val="397"/>
        </w:trPr>
        <w:tc>
          <w:tcPr>
            <w:tcW w:w="1037" w:type="pct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963" w:type="pct"/>
            <w:gridSpan w:val="4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11550E" w:rsidRPr="00276D53" w:rsidTr="0040129C">
        <w:tc>
          <w:tcPr>
            <w:tcW w:w="2344" w:type="pct"/>
            <w:gridSpan w:val="2"/>
            <w:tcBorders>
              <w:top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56" w:type="pct"/>
            <w:gridSpan w:val="3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11550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Gestire a fini </w:t>
            </w:r>
            <w:proofErr w:type="gramStart"/>
            <w:r w:rsidRPr="00F65690">
              <w:rPr>
                <w:sz w:val="20"/>
                <w:szCs w:val="20"/>
              </w:rPr>
              <w:t>produttivi  le</w:t>
            </w:r>
            <w:proofErr w:type="gramEnd"/>
            <w:r w:rsidRPr="00F656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risorse</w:t>
            </w:r>
            <w:r w:rsidRPr="00F65690">
              <w:rPr>
                <w:sz w:val="20"/>
                <w:szCs w:val="20"/>
              </w:rPr>
              <w:t xml:space="preserve"> ambientali ( fertilità del terreno,  acqua, luce</w:t>
            </w:r>
            <w:r>
              <w:rPr>
                <w:sz w:val="20"/>
                <w:szCs w:val="20"/>
              </w:rPr>
              <w:t xml:space="preserve">, </w:t>
            </w:r>
            <w:r w:rsidRPr="00F65690">
              <w:rPr>
                <w:sz w:val="20"/>
                <w:szCs w:val="20"/>
              </w:rPr>
              <w:t xml:space="preserve"> calore  ecc.) di un territorio.</w:t>
            </w: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11550E" w:rsidRPr="00F65690" w:rsidRDefault="0011550E" w:rsidP="003E2E64">
            <w:pPr>
              <w:rPr>
                <w:i/>
                <w:sz w:val="20"/>
                <w:szCs w:val="20"/>
              </w:rPr>
            </w:pPr>
          </w:p>
          <w:p w:rsidR="0011550E" w:rsidRPr="00F65690" w:rsidRDefault="0011550E" w:rsidP="003E2E64">
            <w:pPr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Relazionare sulle caratteristiche pedoclimatiche  </w:t>
            </w:r>
            <w:r>
              <w:rPr>
                <w:i/>
                <w:sz w:val="20"/>
                <w:szCs w:val="20"/>
              </w:rPr>
              <w:t xml:space="preserve">DI </w:t>
            </w:r>
            <w:r w:rsidRPr="00F65690">
              <w:rPr>
                <w:i/>
                <w:sz w:val="20"/>
                <w:szCs w:val="20"/>
              </w:rPr>
              <w:t xml:space="preserve">un’area territoriale nota motivando le possibili  scelte delle cultivar di interesse agrario </w:t>
            </w:r>
          </w:p>
        </w:tc>
      </w:tr>
      <w:tr w:rsidR="0011550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Determinare l’importanza dell’acqua nel pro</w:t>
            </w:r>
            <w:r w:rsidR="002129E1">
              <w:rPr>
                <w:sz w:val="20"/>
                <w:szCs w:val="20"/>
              </w:rPr>
              <w:t xml:space="preserve">cesso produttivo e individuare </w:t>
            </w:r>
            <w:r w:rsidRPr="00F65690">
              <w:rPr>
                <w:sz w:val="20"/>
                <w:szCs w:val="20"/>
              </w:rPr>
              <w:t>le tecniche adeguate di controllo degli eccessi e dei difetti</w:t>
            </w:r>
          </w:p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11550E" w:rsidRPr="00F65690" w:rsidRDefault="0011550E" w:rsidP="003E2E64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>Risoluzione di casi reali di interventi tecnici da operare sul terreno per mitigare i danni  che  l’ eccesso come il  difetto di acqua provoca</w:t>
            </w:r>
          </w:p>
        </w:tc>
      </w:tr>
      <w:tr w:rsidR="0011550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Individuare le tecniche colturali ecocompatibili nei miglioramenti qualitativi e quantitativi delle colture.</w:t>
            </w:r>
          </w:p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</w:p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11550E" w:rsidRPr="00F65690" w:rsidRDefault="0011550E" w:rsidP="007A41F8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l’impiego di </w:t>
            </w:r>
            <w:r w:rsidRPr="00F65690">
              <w:rPr>
                <w:i/>
                <w:sz w:val="20"/>
                <w:szCs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tecniche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rispettose dell’ </w:t>
            </w:r>
            <w:r w:rsidRPr="00F65690">
              <w:rPr>
                <w:i/>
                <w:sz w:val="20"/>
                <w:szCs w:val="20"/>
              </w:rPr>
              <w:t>agricoltura ecosostenibile</w:t>
            </w:r>
            <w:r>
              <w:rPr>
                <w:i/>
                <w:sz w:val="20"/>
                <w:szCs w:val="20"/>
              </w:rPr>
              <w:t xml:space="preserve"> in un caso reale di miglioramento delle</w:t>
            </w:r>
            <w:r w:rsidRPr="00F65690">
              <w:rPr>
                <w:i/>
                <w:sz w:val="20"/>
                <w:szCs w:val="20"/>
              </w:rPr>
              <w:t xml:space="preserve"> produzioni ve</w:t>
            </w:r>
            <w:r>
              <w:rPr>
                <w:i/>
                <w:sz w:val="20"/>
                <w:szCs w:val="20"/>
              </w:rPr>
              <w:t xml:space="preserve">getali erbacee </w:t>
            </w:r>
          </w:p>
        </w:tc>
      </w:tr>
      <w:tr w:rsidR="0011550E" w:rsidRPr="00276D53" w:rsidTr="0011550E">
        <w:trPr>
          <w:trHeight w:hRule="exact" w:val="1021"/>
        </w:trPr>
        <w:tc>
          <w:tcPr>
            <w:tcW w:w="2344" w:type="pct"/>
            <w:gridSpan w:val="2"/>
          </w:tcPr>
          <w:p w:rsidR="0011550E" w:rsidRPr="00F65690" w:rsidRDefault="0011550E" w:rsidP="003E2E64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2656" w:type="pct"/>
            <w:gridSpan w:val="3"/>
          </w:tcPr>
          <w:p w:rsidR="0011550E" w:rsidRPr="00F65690" w:rsidRDefault="0011550E" w:rsidP="003E2E64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 w:rsidRPr="00F65690">
              <w:rPr>
                <w:rFonts w:eastAsia="Calibri" w:cs="Arial"/>
                <w:i/>
                <w:sz w:val="20"/>
                <w:szCs w:val="20"/>
              </w:rPr>
              <w:t>Produrre  sintesi coerenti di interventi migliorativi sul territorio</w:t>
            </w:r>
          </w:p>
        </w:tc>
      </w:tr>
    </w:tbl>
    <w:p w:rsidR="0011550E" w:rsidRDefault="0011550E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772"/>
        <w:gridCol w:w="414"/>
        <w:gridCol w:w="2356"/>
        <w:gridCol w:w="2744"/>
        <w:gridCol w:w="2904"/>
        <w:gridCol w:w="3087"/>
      </w:tblGrid>
      <w:tr w:rsidR="0011550E" w:rsidRPr="00276D53" w:rsidTr="007C0A96">
        <w:tc>
          <w:tcPr>
            <w:tcW w:w="194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11550E" w:rsidRPr="00276D53" w:rsidTr="007C0A96">
        <w:tc>
          <w:tcPr>
            <w:tcW w:w="1116" w:type="pct"/>
            <w:gridSpan w:val="2"/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3884" w:type="pct"/>
            <w:gridSpan w:val="4"/>
          </w:tcPr>
          <w:p w:rsidR="0011550E" w:rsidRPr="00276D53" w:rsidRDefault="0011550E" w:rsidP="003E2E64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11550E" w:rsidRPr="00276D53" w:rsidTr="007C0A96">
        <w:tc>
          <w:tcPr>
            <w:tcW w:w="5000" w:type="pct"/>
            <w:gridSpan w:val="6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11550E" w:rsidRPr="00276D53" w:rsidTr="007C0A96">
        <w:tc>
          <w:tcPr>
            <w:tcW w:w="97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970" w:type="pct"/>
            <w:gridSpan w:val="2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96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1017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1081" w:type="pct"/>
            <w:shd w:val="clear" w:color="auto" w:fill="A8D08D" w:themeFill="accent6" w:themeFillTint="99"/>
          </w:tcPr>
          <w:p w:rsidR="0011550E" w:rsidRPr="00276D53" w:rsidRDefault="0011550E" w:rsidP="003E2E64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11550E" w:rsidRPr="00276D53" w:rsidTr="0011550E">
        <w:trPr>
          <w:trHeight w:hRule="exact" w:val="1418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  <w:p w:rsidR="0011550E" w:rsidRPr="00CE2DD7" w:rsidRDefault="0011550E" w:rsidP="003E2E64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970" w:type="pct"/>
            <w:gridSpan w:val="2"/>
            <w:vAlign w:val="center"/>
          </w:tcPr>
          <w:p w:rsidR="0011550E" w:rsidRPr="00276D53" w:rsidRDefault="0011550E" w:rsidP="003E2E64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961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11550E" w:rsidRPr="00276D53" w:rsidRDefault="0011550E" w:rsidP="003E2E64">
            <w:pPr>
              <w:rPr>
                <w:i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81" w:type="pct"/>
            <w:vAlign w:val="center"/>
          </w:tcPr>
          <w:p w:rsidR="0011550E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1550E" w:rsidRPr="00276D53" w:rsidTr="0011550E">
        <w:trPr>
          <w:trHeight w:hRule="exact" w:val="1701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970" w:type="pct"/>
            <w:gridSpan w:val="2"/>
          </w:tcPr>
          <w:p w:rsidR="0011550E" w:rsidRPr="00143ADC" w:rsidRDefault="0011550E" w:rsidP="003E2E64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>
              <w:rPr>
                <w:rFonts w:ascii="Calibri" w:hAnsi="Calibri" w:cs="Calibri"/>
              </w:rPr>
              <w:t>.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11550E" w:rsidRPr="00276D53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Align w:val="center"/>
          </w:tcPr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1017" w:type="pct"/>
            <w:vAlign w:val="center"/>
          </w:tcPr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81" w:type="pct"/>
            <w:vAlign w:val="center"/>
          </w:tcPr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1550E" w:rsidRPr="00276D53" w:rsidTr="0011550E">
        <w:trPr>
          <w:trHeight w:hRule="exact" w:val="2780"/>
        </w:trPr>
        <w:tc>
          <w:tcPr>
            <w:tcW w:w="971" w:type="pct"/>
            <w:vAlign w:val="center"/>
          </w:tcPr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11550E" w:rsidRPr="00CE2DD7" w:rsidRDefault="0011550E" w:rsidP="003E2E64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970" w:type="pct"/>
            <w:gridSpan w:val="2"/>
            <w:vAlign w:val="center"/>
          </w:tcPr>
          <w:p w:rsidR="0011550E" w:rsidRPr="00143ADC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11550E" w:rsidRPr="00662C88" w:rsidRDefault="0011550E" w:rsidP="003E2E64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11550E" w:rsidRPr="00276D53" w:rsidRDefault="0011550E" w:rsidP="003E2E6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Align w:val="center"/>
          </w:tcPr>
          <w:p w:rsidR="0011550E" w:rsidRPr="00806491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</w:t>
            </w:r>
            <w:r w:rsidR="007A41F8">
              <w:rPr>
                <w:rFonts w:ascii="Calibri" w:hAnsi="Calibri" w:cs="Calibri"/>
              </w:rPr>
              <w:t>o, sotto la supervisione con un</w:t>
            </w:r>
            <w:bookmarkStart w:id="0" w:name="_GoBack"/>
            <w:bookmarkEnd w:id="0"/>
            <w:r w:rsidRPr="00806491">
              <w:rPr>
                <w:rFonts w:ascii="Calibri" w:hAnsi="Calibri" w:cs="Calibri"/>
              </w:rPr>
              <w:t xml:space="preserve">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11550E" w:rsidRPr="00806491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017" w:type="pct"/>
            <w:vAlign w:val="center"/>
          </w:tcPr>
          <w:p w:rsidR="0011550E" w:rsidRPr="00A25C0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11550E" w:rsidRPr="00CE2DD7" w:rsidRDefault="0011550E" w:rsidP="003E2E64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081" w:type="pct"/>
            <w:vAlign w:val="center"/>
          </w:tcPr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11550E" w:rsidRPr="009D41EB" w:rsidRDefault="0011550E" w:rsidP="003E2E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11550E" w:rsidRPr="00CE2DD7" w:rsidRDefault="0011550E" w:rsidP="003E2E64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11550E" w:rsidRDefault="0011550E"/>
    <w:sectPr w:rsidR="0011550E" w:rsidSect="001155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0AF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7A019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72064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1E6B8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1F2966"/>
    <w:multiLevelType w:val="hybridMultilevel"/>
    <w:tmpl w:val="B3E6FE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F749F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3652D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DD0BBD"/>
    <w:multiLevelType w:val="hybridMultilevel"/>
    <w:tmpl w:val="F4528C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6488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0E"/>
    <w:rsid w:val="0006408B"/>
    <w:rsid w:val="0011550E"/>
    <w:rsid w:val="00187AED"/>
    <w:rsid w:val="002129E1"/>
    <w:rsid w:val="00387BD7"/>
    <w:rsid w:val="0040129C"/>
    <w:rsid w:val="00486584"/>
    <w:rsid w:val="004E5378"/>
    <w:rsid w:val="00607AB2"/>
    <w:rsid w:val="007A41F8"/>
    <w:rsid w:val="007C0A96"/>
    <w:rsid w:val="00842CAB"/>
    <w:rsid w:val="00896B6A"/>
    <w:rsid w:val="00910293"/>
    <w:rsid w:val="009250DB"/>
    <w:rsid w:val="00A92286"/>
    <w:rsid w:val="00AA3293"/>
    <w:rsid w:val="00BE25AF"/>
    <w:rsid w:val="00D54A5F"/>
    <w:rsid w:val="00D863AD"/>
    <w:rsid w:val="00F14E30"/>
    <w:rsid w:val="00F22220"/>
    <w:rsid w:val="00F9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632FC"/>
  <w15:chartTrackingRefBased/>
  <w15:docId w15:val="{4EE72A7A-427F-4D79-9200-034E6ED6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50E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39"/>
    <w:rsid w:val="0011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19</cp:revision>
  <dcterms:created xsi:type="dcterms:W3CDTF">2017-10-16T12:53:00Z</dcterms:created>
  <dcterms:modified xsi:type="dcterms:W3CDTF">2017-10-19T13:27:00Z</dcterms:modified>
</cp:coreProperties>
</file>